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DE0E1A" w:rsidRPr="00DE0E1A" w14:paraId="78780B6E" w14:textId="77777777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1725B879" w14:textId="77777777" w:rsidR="00DE0E1A" w:rsidRPr="00CC7855" w:rsidRDefault="00DE0E1A" w:rsidP="00EC4EFA">
            <w:pPr>
              <w:jc w:val="center"/>
              <w:rPr>
                <w:rFonts w:asciiTheme="minorHAnsi" w:hAnsiTheme="minorHAnsi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22B095" w14:textId="77777777" w:rsidR="00DE0E1A" w:rsidRPr="00CC7855" w:rsidRDefault="00DE0E1A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CC7855">
              <w:rPr>
                <w:rFonts w:asciiTheme="minorHAnsi" w:hAnsiTheme="min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6DD0790" w14:textId="77777777"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14:paraId="41A77C04" w14:textId="77777777" w:rsidTr="00C35658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05B7F49" w14:textId="77777777" w:rsidR="00DE0E1A" w:rsidRPr="00CC7855" w:rsidRDefault="00DE0E1A" w:rsidP="00EC4EFA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2"/>
              <w:gridCol w:w="2881"/>
            </w:tblGrid>
            <w:tr w:rsidR="00DE0E1A" w:rsidRPr="00CC7855" w14:paraId="412D6291" w14:textId="77777777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412EE4F8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C7855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4188650" wp14:editId="7BE5901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855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3F12C294" w14:textId="77777777" w:rsidR="00DE0E1A" w:rsidRPr="00CC7855" w:rsidRDefault="00DE0E1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CC7855">
                      <w:rPr>
                        <w:rFonts w:asciiTheme="minorHAnsi" w:hAnsiTheme="minorHAnsi"/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CC7855"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CC7855"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4DBF825A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Espace vie syndicale </w:t>
                  </w:r>
                </w:p>
                <w:p w14:paraId="46F8A7B0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263, rue de Paris </w:t>
                  </w:r>
                </w:p>
                <w:p w14:paraId="4C45E17B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Case 4-3 </w:t>
                  </w:r>
                </w:p>
                <w:p w14:paraId="2FE7FDA8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1FAE4EE" w14:textId="77777777" w:rsidR="00DE0E1A" w:rsidRPr="00CC7855" w:rsidRDefault="00EB59C1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>Tél : 01.55.82.82.05</w:t>
                  </w:r>
                </w:p>
              </w:tc>
            </w:tr>
            <w:tr w:rsidR="00DE0E1A" w:rsidRPr="00CC7855" w14:paraId="0913A21E" w14:textId="77777777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14:paraId="052B21EE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14:paraId="62C1655A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Courriel : </w:t>
                  </w:r>
                  <w:r w:rsidR="004B649A" w:rsidRPr="00CC7855">
                    <w:rPr>
                      <w:rStyle w:val="Lienhypertexte"/>
                      <w:rFonts w:asciiTheme="minorHAnsi" w:hAnsiTheme="minorHAnsi"/>
                      <w:kern w:val="16"/>
                      <w:sz w:val="20"/>
                    </w:rPr>
                    <w:t>pole.formation@cgt.fr</w:t>
                  </w:r>
                </w:p>
                <w:p w14:paraId="305A08E2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CC7855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14:paraId="513F0E79" w14:textId="77777777" w:rsidR="00DE0E1A" w:rsidRPr="00CC7855" w:rsidRDefault="00DE0E1A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B1B0CEC" w14:textId="3C36E792" w:rsidR="00DE0E1A" w:rsidRPr="00CC7855" w:rsidRDefault="001D451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C7855">
              <w:rPr>
                <w:rFonts w:asciiTheme="minorHAnsi" w:hAnsiTheme="minorHAnsi"/>
                <w:b/>
                <w:sz w:val="28"/>
                <w:szCs w:val="28"/>
              </w:rPr>
              <w:t xml:space="preserve">Construire </w:t>
            </w:r>
            <w:r w:rsidR="00360F49">
              <w:rPr>
                <w:rFonts w:asciiTheme="minorHAnsi" w:hAnsiTheme="minorHAnsi"/>
                <w:b/>
                <w:sz w:val="28"/>
                <w:szCs w:val="28"/>
              </w:rPr>
              <w:t>un plan d’action syndical</w:t>
            </w:r>
          </w:p>
          <w:p w14:paraId="57CBB930" w14:textId="77777777" w:rsidR="00620DE9" w:rsidRPr="00CC7855" w:rsidRDefault="00620DE9" w:rsidP="00620DE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D8C3F3A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Population syndicale concernée :</w:t>
            </w:r>
          </w:p>
          <w:p w14:paraId="2039AE8D" w14:textId="29A032B3" w:rsidR="00360F49" w:rsidRPr="00360F49" w:rsidRDefault="00360F49" w:rsidP="00360F49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360F49">
              <w:rPr>
                <w:rFonts w:asciiTheme="minorHAnsi" w:hAnsiTheme="minorHAnsi"/>
                <w:sz w:val="22"/>
              </w:rPr>
              <w:t>Tout.e</w:t>
            </w:r>
            <w:proofErr w:type="spellEnd"/>
            <w:r w:rsidRPr="00360F4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60F49">
              <w:rPr>
                <w:rFonts w:asciiTheme="minorHAnsi" w:hAnsiTheme="minorHAnsi"/>
                <w:sz w:val="22"/>
              </w:rPr>
              <w:t>syndiqué.e</w:t>
            </w:r>
            <w:proofErr w:type="spellEnd"/>
            <w:r w:rsidRPr="00360F4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60F49">
              <w:rPr>
                <w:rFonts w:asciiTheme="minorHAnsi" w:hAnsiTheme="minorHAnsi"/>
                <w:sz w:val="22"/>
              </w:rPr>
              <w:t>amené.e</w:t>
            </w:r>
            <w:proofErr w:type="spellEnd"/>
            <w:r w:rsidRPr="00360F49">
              <w:rPr>
                <w:rFonts w:asciiTheme="minorHAnsi" w:hAnsiTheme="minorHAnsi"/>
                <w:sz w:val="22"/>
              </w:rPr>
              <w:t xml:space="preserve"> à construire, piloter ou participer à la mise en œuvre d’une initiative syndicale.</w:t>
            </w:r>
          </w:p>
          <w:p w14:paraId="0486A528" w14:textId="77777777" w:rsidR="003B0639" w:rsidRPr="00CC7855" w:rsidRDefault="003B0639" w:rsidP="003B0639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p w14:paraId="3C7A9226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5FA5A815" w14:textId="6FD0A40B" w:rsidR="00360F49" w:rsidRPr="00360F49" w:rsidRDefault="003B0639" w:rsidP="00360F4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Cette formation s’inscrit dans la famille de formation « outiller à la responsabilité</w:t>
            </w:r>
            <w:r w:rsidR="00CC7855" w:rsidRPr="00CC7855">
              <w:rPr>
                <w:rFonts w:asciiTheme="minorHAnsi" w:hAnsiTheme="minorHAnsi"/>
                <w:sz w:val="22"/>
              </w:rPr>
              <w:t> »</w:t>
            </w:r>
            <w:r w:rsidRPr="00CC7855">
              <w:rPr>
                <w:rFonts w:asciiTheme="minorHAnsi" w:hAnsiTheme="minorHAnsi"/>
                <w:sz w:val="22"/>
              </w:rPr>
              <w:t xml:space="preserve">. </w:t>
            </w:r>
            <w:r w:rsidR="00360F49">
              <w:rPr>
                <w:rFonts w:asciiTheme="minorHAnsi" w:hAnsiTheme="minorHAnsi"/>
                <w:sz w:val="22"/>
              </w:rPr>
              <w:t>Elle a pour but de d</w:t>
            </w:r>
            <w:r w:rsidR="00360F49" w:rsidRPr="00360F49">
              <w:rPr>
                <w:rFonts w:asciiTheme="minorHAnsi" w:hAnsiTheme="minorHAnsi"/>
                <w:sz w:val="22"/>
              </w:rPr>
              <w:t>onner une méthode pour mettre en œuvre nos décisions</w:t>
            </w:r>
            <w:r w:rsidR="00360F49">
              <w:rPr>
                <w:rFonts w:asciiTheme="minorHAnsi" w:hAnsiTheme="minorHAnsi"/>
                <w:sz w:val="22"/>
              </w:rPr>
              <w:t xml:space="preserve"> et m</w:t>
            </w:r>
            <w:r w:rsidR="00360F49" w:rsidRPr="00360F49">
              <w:rPr>
                <w:rFonts w:asciiTheme="minorHAnsi" w:hAnsiTheme="minorHAnsi"/>
                <w:sz w:val="22"/>
              </w:rPr>
              <w:t>ener des actions syndicales de manière cohérente et efficace, dans le but de faire connaître nos propositions, porter nos revendications et améliorer la qualité de vie syndicale à la CGT.</w:t>
            </w:r>
          </w:p>
          <w:p w14:paraId="4545927F" w14:textId="712E20A4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</w:p>
          <w:p w14:paraId="1911F20C" w14:textId="77777777" w:rsidR="003B0639" w:rsidRPr="00CC7855" w:rsidRDefault="003B0639" w:rsidP="003B0639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p w14:paraId="607F7D04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42885BB4" w14:textId="77777777" w:rsidR="00360F49" w:rsidRPr="00360F49" w:rsidRDefault="00360F49" w:rsidP="00360F49">
            <w:pPr>
              <w:rPr>
                <w:rFonts w:asciiTheme="minorHAnsi" w:hAnsiTheme="minorHAnsi"/>
                <w:sz w:val="22"/>
              </w:rPr>
            </w:pPr>
            <w:r w:rsidRPr="00360F49">
              <w:rPr>
                <w:rFonts w:asciiTheme="minorHAnsi" w:hAnsiTheme="minorHAnsi"/>
                <w:sz w:val="22"/>
              </w:rPr>
              <w:t>À l’issue de cette formation les stagiaires seront en capacité d’identifier la méthode et d’utiliser les outils de construction d’un plan d’action syndical.</w:t>
            </w:r>
          </w:p>
          <w:p w14:paraId="161587E9" w14:textId="77777777"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0BB0B0" w14:textId="77777777" w:rsidR="003B0639" w:rsidRPr="00CC7855" w:rsidRDefault="003B0639" w:rsidP="003B0639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5DBFA1D5" w14:textId="77777777" w:rsidR="00360F49" w:rsidRPr="00360F49" w:rsidRDefault="00360F49" w:rsidP="00360F49">
            <w:pPr>
              <w:rPr>
                <w:rFonts w:asciiTheme="minorHAnsi" w:hAnsiTheme="minorHAnsi"/>
                <w:sz w:val="20"/>
                <w:szCs w:val="20"/>
              </w:rPr>
            </w:pPr>
            <w:r w:rsidRPr="00360F49">
              <w:rPr>
                <w:rFonts w:asciiTheme="minorHAnsi" w:hAnsiTheme="minorHAnsi"/>
                <w:sz w:val="20"/>
                <w:szCs w:val="20"/>
              </w:rPr>
              <w:t>Thème 1 : Le plan d’action syndical et ses différentes étapes</w:t>
            </w:r>
          </w:p>
          <w:p w14:paraId="1F9BAD25" w14:textId="77777777" w:rsidR="00360F49" w:rsidRPr="00360F49" w:rsidRDefault="00360F49" w:rsidP="00360F49">
            <w:pPr>
              <w:rPr>
                <w:rFonts w:asciiTheme="minorHAnsi" w:hAnsiTheme="minorHAnsi"/>
                <w:sz w:val="20"/>
                <w:szCs w:val="20"/>
              </w:rPr>
            </w:pPr>
            <w:r w:rsidRPr="00360F49">
              <w:rPr>
                <w:rFonts w:asciiTheme="minorHAnsi" w:hAnsiTheme="minorHAnsi"/>
                <w:sz w:val="20"/>
                <w:szCs w:val="20"/>
              </w:rPr>
              <w:t>Thème 2 :  La phase d’analyse dans la construction d’un plan d’action syndical</w:t>
            </w:r>
          </w:p>
          <w:p w14:paraId="66060020" w14:textId="77777777" w:rsidR="00360F49" w:rsidRPr="00360F49" w:rsidRDefault="00360F49" w:rsidP="00360F49">
            <w:pPr>
              <w:rPr>
                <w:rFonts w:asciiTheme="minorHAnsi" w:hAnsiTheme="minorHAnsi"/>
                <w:sz w:val="20"/>
                <w:szCs w:val="20"/>
              </w:rPr>
            </w:pPr>
            <w:r w:rsidRPr="00360F49">
              <w:rPr>
                <w:rFonts w:asciiTheme="minorHAnsi" w:hAnsiTheme="minorHAnsi"/>
                <w:sz w:val="20"/>
                <w:szCs w:val="20"/>
              </w:rPr>
              <w:t>Thème 3 : Conduire et animer le plan d’action syndical</w:t>
            </w:r>
          </w:p>
          <w:p w14:paraId="44D646E6" w14:textId="77777777" w:rsidR="00360F49" w:rsidRPr="00360F49" w:rsidRDefault="00360F49" w:rsidP="00360F49">
            <w:pPr>
              <w:rPr>
                <w:rFonts w:asciiTheme="minorHAnsi" w:hAnsiTheme="minorHAnsi"/>
                <w:sz w:val="20"/>
                <w:szCs w:val="20"/>
              </w:rPr>
            </w:pPr>
            <w:r w:rsidRPr="00360F49">
              <w:rPr>
                <w:rFonts w:asciiTheme="minorHAnsi" w:hAnsiTheme="minorHAnsi"/>
                <w:sz w:val="20"/>
                <w:szCs w:val="20"/>
              </w:rPr>
              <w:t>Thème 4 : Evaluer le dispositif et la mise en œuvre du plan d’action syndical</w:t>
            </w:r>
          </w:p>
          <w:p w14:paraId="3537288D" w14:textId="77777777"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01B884F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14:paraId="5B49056E" w14:textId="763A0BEE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 xml:space="preserve">Les stagiaires devront déjà avoir suivi la Formation syndicale générale de niveau 1 (tronc commun). </w:t>
            </w:r>
          </w:p>
          <w:p w14:paraId="1B6238C9" w14:textId="77777777"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229391C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2280A298" w14:textId="77777777" w:rsidR="003B0639" w:rsidRPr="00CC7855" w:rsidRDefault="003B0639" w:rsidP="003B0639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Évaluations formatives en cours de stage à l’occasion d’exercices.</w:t>
            </w:r>
          </w:p>
          <w:p w14:paraId="3BEA5645" w14:textId="77777777" w:rsidR="003B0639" w:rsidRPr="00CC7855" w:rsidRDefault="003B0639" w:rsidP="003B0639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Un cas pratique sera proposé pour mettre en application les différents outils présentés dans la formation.</w:t>
            </w:r>
          </w:p>
          <w:p w14:paraId="27FC5F9F" w14:textId="77777777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Évaluation</w:t>
            </w:r>
            <w:r w:rsidR="007B7323" w:rsidRPr="00CC7855">
              <w:rPr>
                <w:rFonts w:asciiTheme="minorHAnsi" w:hAnsiTheme="minorHAnsi"/>
                <w:sz w:val="22"/>
              </w:rPr>
              <w:t>s</w:t>
            </w:r>
            <w:r w:rsidRPr="00CC7855">
              <w:rPr>
                <w:rFonts w:asciiTheme="minorHAnsi" w:hAnsiTheme="minorHAnsi"/>
                <w:sz w:val="22"/>
              </w:rPr>
              <w:t xml:space="preserve"> </w:t>
            </w:r>
            <w:r w:rsidR="000A4802" w:rsidRPr="00CC7855">
              <w:rPr>
                <w:rFonts w:asciiTheme="minorHAnsi" w:hAnsiTheme="minorHAnsi"/>
                <w:sz w:val="22"/>
              </w:rPr>
              <w:t>estimative</w:t>
            </w:r>
            <w:r w:rsidR="007B7323" w:rsidRPr="00CC7855">
              <w:rPr>
                <w:rFonts w:asciiTheme="minorHAnsi" w:hAnsiTheme="minorHAnsi"/>
                <w:sz w:val="22"/>
              </w:rPr>
              <w:t>s</w:t>
            </w:r>
            <w:r w:rsidR="000A4802" w:rsidRPr="00CC7855">
              <w:rPr>
                <w:rFonts w:asciiTheme="minorHAnsi" w:hAnsiTheme="minorHAnsi"/>
                <w:sz w:val="22"/>
              </w:rPr>
              <w:t xml:space="preserve"> de fin de journée et </w:t>
            </w:r>
            <w:r w:rsidRPr="00CC7855">
              <w:rPr>
                <w:rFonts w:asciiTheme="minorHAnsi" w:hAnsiTheme="minorHAnsi"/>
                <w:sz w:val="22"/>
              </w:rPr>
              <w:t>de fin de formation.</w:t>
            </w:r>
          </w:p>
          <w:p w14:paraId="17ED2657" w14:textId="77777777"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E48755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7D28BCC3" w14:textId="3DB566A5" w:rsidR="003B0639" w:rsidRPr="00CC7855" w:rsidRDefault="003B0639" w:rsidP="003B06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 xml:space="preserve">Stage de 5 jours du </w:t>
            </w:r>
            <w:r w:rsidR="00360F49">
              <w:rPr>
                <w:rFonts w:asciiTheme="minorHAnsi" w:hAnsiTheme="minorHAnsi"/>
                <w:sz w:val="22"/>
              </w:rPr>
              <w:t>9</w:t>
            </w:r>
            <w:r w:rsidR="00295A43">
              <w:rPr>
                <w:rFonts w:asciiTheme="minorHAnsi" w:hAnsiTheme="minorHAnsi"/>
                <w:sz w:val="22"/>
              </w:rPr>
              <w:t>/0</w:t>
            </w:r>
            <w:r w:rsidR="00D408E0">
              <w:rPr>
                <w:rFonts w:asciiTheme="minorHAnsi" w:hAnsiTheme="minorHAnsi"/>
                <w:sz w:val="22"/>
              </w:rPr>
              <w:t>5</w:t>
            </w:r>
            <w:r w:rsidR="00295A43">
              <w:rPr>
                <w:rFonts w:asciiTheme="minorHAnsi" w:hAnsiTheme="minorHAnsi"/>
                <w:sz w:val="22"/>
              </w:rPr>
              <w:t xml:space="preserve"> au </w:t>
            </w:r>
            <w:r w:rsidR="00D408E0">
              <w:rPr>
                <w:rFonts w:asciiTheme="minorHAnsi" w:hAnsiTheme="minorHAnsi"/>
                <w:sz w:val="22"/>
              </w:rPr>
              <w:t>1</w:t>
            </w:r>
            <w:r w:rsidR="00360F49">
              <w:rPr>
                <w:rFonts w:asciiTheme="minorHAnsi" w:hAnsiTheme="minorHAnsi"/>
                <w:sz w:val="22"/>
              </w:rPr>
              <w:t>3</w:t>
            </w:r>
            <w:r w:rsidR="00295A43">
              <w:rPr>
                <w:rFonts w:asciiTheme="minorHAnsi" w:hAnsiTheme="minorHAnsi"/>
                <w:sz w:val="22"/>
              </w:rPr>
              <w:t>/0</w:t>
            </w:r>
            <w:r w:rsidR="00D408E0">
              <w:rPr>
                <w:rFonts w:asciiTheme="minorHAnsi" w:hAnsiTheme="minorHAnsi"/>
                <w:sz w:val="22"/>
              </w:rPr>
              <w:t>5</w:t>
            </w:r>
            <w:r w:rsidR="00295A43">
              <w:rPr>
                <w:rFonts w:asciiTheme="minorHAnsi" w:hAnsiTheme="minorHAnsi"/>
                <w:sz w:val="22"/>
              </w:rPr>
              <w:t>/202</w:t>
            </w:r>
            <w:r w:rsidR="00D408E0">
              <w:rPr>
                <w:rFonts w:asciiTheme="minorHAnsi" w:hAnsiTheme="minorHAnsi"/>
                <w:sz w:val="22"/>
              </w:rPr>
              <w:t>2</w:t>
            </w:r>
            <w:r w:rsidR="00EB59C1" w:rsidRPr="00CC7855">
              <w:rPr>
                <w:rFonts w:asciiTheme="minorHAnsi" w:hAnsiTheme="minorHAnsi"/>
                <w:sz w:val="22"/>
              </w:rPr>
              <w:t xml:space="preserve">, </w:t>
            </w:r>
            <w:r w:rsidRPr="00CC7855">
              <w:rPr>
                <w:rFonts w:asciiTheme="minorHAnsi" w:hAnsiTheme="minorHAnsi"/>
                <w:sz w:val="22"/>
              </w:rPr>
              <w:t xml:space="preserve">au Centre confédéral de formation syndicale Benoît Frachon à </w:t>
            </w:r>
            <w:proofErr w:type="spellStart"/>
            <w:r w:rsidRPr="00CC7855">
              <w:rPr>
                <w:rFonts w:asciiTheme="minorHAnsi" w:hAnsiTheme="minorHAnsi"/>
                <w:sz w:val="22"/>
              </w:rPr>
              <w:t>Courcelle</w:t>
            </w:r>
            <w:proofErr w:type="spellEnd"/>
            <w:r w:rsidRPr="00CC7855">
              <w:rPr>
                <w:rFonts w:asciiTheme="minorHAnsi" w:hAnsiTheme="minorHAnsi"/>
                <w:sz w:val="22"/>
              </w:rPr>
              <w:t>-sur-Yvette.</w:t>
            </w:r>
            <w:bookmarkStart w:id="0" w:name="_GoBack"/>
            <w:bookmarkEnd w:id="0"/>
          </w:p>
          <w:p w14:paraId="1EDE92D5" w14:textId="77777777" w:rsidR="001F4B9A" w:rsidRPr="00CC7855" w:rsidRDefault="001F4B9A" w:rsidP="003B0639">
            <w:pPr>
              <w:autoSpaceDE/>
              <w:autoSpaceDN/>
              <w:adjustRightInd/>
              <w:rPr>
                <w:rFonts w:asciiTheme="minorHAnsi" w:hAnsiTheme="minorHAnsi"/>
              </w:rPr>
            </w:pPr>
          </w:p>
          <w:p w14:paraId="5BB3B0F2" w14:textId="5614DF4B" w:rsidR="001F4B9A" w:rsidRPr="00C35658" w:rsidRDefault="003B0639" w:rsidP="00CC7855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  <w:sz w:val="18"/>
                <w:szCs w:val="20"/>
              </w:rPr>
            </w:pPr>
            <w:r w:rsidRPr="00C35658">
              <w:rPr>
                <w:rFonts w:asciiTheme="minorHAnsi" w:hAnsiTheme="minorHAnsi"/>
                <w:sz w:val="22"/>
              </w:rPr>
              <w:t>Animateur.rice.s :</w:t>
            </w:r>
            <w:r w:rsidR="00EB59C1" w:rsidRPr="00C35658">
              <w:rPr>
                <w:rFonts w:asciiTheme="minorHAnsi" w:hAnsiTheme="minorHAnsi"/>
                <w:sz w:val="22"/>
              </w:rPr>
              <w:t xml:space="preserve"> </w:t>
            </w:r>
            <w:r w:rsidR="00360F49">
              <w:rPr>
                <w:rFonts w:asciiTheme="minorHAnsi" w:hAnsiTheme="minorHAnsi"/>
                <w:sz w:val="22"/>
              </w:rPr>
              <w:t>Antoine LOPEZ et Aurélie LESAGE</w:t>
            </w:r>
          </w:p>
          <w:p w14:paraId="17981D44" w14:textId="77777777" w:rsidR="001F4B9A" w:rsidRPr="00CC7855" w:rsidRDefault="001F4B9A" w:rsidP="001F4B9A">
            <w:pPr>
              <w:autoSpaceDE/>
              <w:autoSpaceDN/>
              <w:adjustRightInd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0E1A" w:rsidRPr="00DE0E1A" w14:paraId="23AC2258" w14:textId="77777777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14D75C7" w14:textId="77777777" w:rsidR="00DE0E1A" w:rsidRPr="00CC7855" w:rsidRDefault="00DE0E1A" w:rsidP="00EC4E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DAE55A6" w14:textId="77777777" w:rsidR="00DE0E1A" w:rsidRDefault="00DE0E1A" w:rsidP="00CC7855"/>
    <w:sectPr w:rsidR="00DE0E1A" w:rsidSect="00CC7855"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16C5D" w14:textId="77777777" w:rsidR="000D2B1F" w:rsidRDefault="000D2B1F" w:rsidP="00233632">
      <w:r>
        <w:separator/>
      </w:r>
    </w:p>
  </w:endnote>
  <w:endnote w:type="continuationSeparator" w:id="0">
    <w:p w14:paraId="59A31400" w14:textId="77777777" w:rsidR="000D2B1F" w:rsidRDefault="000D2B1F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4113A" w14:textId="77777777" w:rsidR="00B03542" w:rsidRDefault="009601CD" w:rsidP="00B03542">
    <w:pPr>
      <w:pStyle w:val="En-tte"/>
    </w:pPr>
    <w:r>
      <w:ptab w:relativeTo="margin" w:alignment="right" w:leader="none"/>
    </w:r>
  </w:p>
  <w:p w14:paraId="7E55C64B" w14:textId="77777777"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14:paraId="3BA51E90" w14:textId="77777777"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CC785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CC785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489242C5" w14:textId="77777777"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73DC" w14:textId="77777777" w:rsidR="00B03542" w:rsidRDefault="00B03542" w:rsidP="00CC7855">
    <w:pPr>
      <w:pStyle w:val="Pieddepage"/>
    </w:pPr>
  </w:p>
  <w:p w14:paraId="45C3A952" w14:textId="77777777"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43C1B" w14:textId="77777777" w:rsidR="000D2B1F" w:rsidRDefault="000D2B1F" w:rsidP="00233632">
      <w:r>
        <w:separator/>
      </w:r>
    </w:p>
  </w:footnote>
  <w:footnote w:type="continuationSeparator" w:id="0">
    <w:p w14:paraId="0294734A" w14:textId="77777777" w:rsidR="000D2B1F" w:rsidRDefault="000D2B1F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317E"/>
    <w:multiLevelType w:val="hybridMultilevel"/>
    <w:tmpl w:val="BEF449F0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9197E"/>
    <w:multiLevelType w:val="hybridMultilevel"/>
    <w:tmpl w:val="962693F0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A4802"/>
    <w:rsid w:val="000D06C4"/>
    <w:rsid w:val="000D2B1F"/>
    <w:rsid w:val="000D5AA8"/>
    <w:rsid w:val="000E75F1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4B9A"/>
    <w:rsid w:val="00233632"/>
    <w:rsid w:val="002378CE"/>
    <w:rsid w:val="00295A43"/>
    <w:rsid w:val="002A77EA"/>
    <w:rsid w:val="002B3B32"/>
    <w:rsid w:val="002B7948"/>
    <w:rsid w:val="003207FF"/>
    <w:rsid w:val="00337DA5"/>
    <w:rsid w:val="00351B38"/>
    <w:rsid w:val="00357983"/>
    <w:rsid w:val="00360F49"/>
    <w:rsid w:val="003719C5"/>
    <w:rsid w:val="003A5003"/>
    <w:rsid w:val="003A7B22"/>
    <w:rsid w:val="003B0639"/>
    <w:rsid w:val="003B7F1F"/>
    <w:rsid w:val="003D57FC"/>
    <w:rsid w:val="003D79F4"/>
    <w:rsid w:val="003F35DB"/>
    <w:rsid w:val="00407DD7"/>
    <w:rsid w:val="0042421C"/>
    <w:rsid w:val="00430EA3"/>
    <w:rsid w:val="0043252D"/>
    <w:rsid w:val="004420A3"/>
    <w:rsid w:val="004435C5"/>
    <w:rsid w:val="00451087"/>
    <w:rsid w:val="00457E31"/>
    <w:rsid w:val="004637CD"/>
    <w:rsid w:val="004B295A"/>
    <w:rsid w:val="004B5A8A"/>
    <w:rsid w:val="004B649A"/>
    <w:rsid w:val="004C24BD"/>
    <w:rsid w:val="004C3DB9"/>
    <w:rsid w:val="004E7143"/>
    <w:rsid w:val="00534C77"/>
    <w:rsid w:val="00577F48"/>
    <w:rsid w:val="00596100"/>
    <w:rsid w:val="00620DE9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57B85"/>
    <w:rsid w:val="00767C5D"/>
    <w:rsid w:val="007712ED"/>
    <w:rsid w:val="0078772E"/>
    <w:rsid w:val="00787D6D"/>
    <w:rsid w:val="007A6D69"/>
    <w:rsid w:val="007B7323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9497C"/>
    <w:rsid w:val="009A679B"/>
    <w:rsid w:val="009A745A"/>
    <w:rsid w:val="009F0A0A"/>
    <w:rsid w:val="00A102D3"/>
    <w:rsid w:val="00A34762"/>
    <w:rsid w:val="00A34CFF"/>
    <w:rsid w:val="00A36047"/>
    <w:rsid w:val="00A45B5D"/>
    <w:rsid w:val="00A804A0"/>
    <w:rsid w:val="00A83EBD"/>
    <w:rsid w:val="00AE67ED"/>
    <w:rsid w:val="00B03542"/>
    <w:rsid w:val="00B27584"/>
    <w:rsid w:val="00B46A27"/>
    <w:rsid w:val="00B5190B"/>
    <w:rsid w:val="00B708ED"/>
    <w:rsid w:val="00B81E83"/>
    <w:rsid w:val="00BC197F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35658"/>
    <w:rsid w:val="00C4170F"/>
    <w:rsid w:val="00C605CB"/>
    <w:rsid w:val="00C65BBA"/>
    <w:rsid w:val="00C73949"/>
    <w:rsid w:val="00C814FE"/>
    <w:rsid w:val="00C82CE7"/>
    <w:rsid w:val="00CA6586"/>
    <w:rsid w:val="00CA7BDF"/>
    <w:rsid w:val="00CC7855"/>
    <w:rsid w:val="00CD6220"/>
    <w:rsid w:val="00D039DB"/>
    <w:rsid w:val="00D3352E"/>
    <w:rsid w:val="00D408E0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24E9"/>
    <w:rsid w:val="00E23E0C"/>
    <w:rsid w:val="00E36727"/>
    <w:rsid w:val="00E41351"/>
    <w:rsid w:val="00E63CDE"/>
    <w:rsid w:val="00E86B33"/>
    <w:rsid w:val="00E92134"/>
    <w:rsid w:val="00EB59C1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23A2743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9D38-A039-47F4-9021-99597DFA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S.DERVILLEZ</cp:lastModifiedBy>
  <cp:revision>3</cp:revision>
  <cp:lastPrinted>2014-12-29T14:53:00Z</cp:lastPrinted>
  <dcterms:created xsi:type="dcterms:W3CDTF">2021-02-12T09:16:00Z</dcterms:created>
  <dcterms:modified xsi:type="dcterms:W3CDTF">2022-02-15T11:23:00Z</dcterms:modified>
</cp:coreProperties>
</file>